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D64" w:rsidRPr="00242D64" w:rsidRDefault="00242D64" w:rsidP="00242D64">
      <w:pPr>
        <w:spacing w:line="276" w:lineRule="auto"/>
        <w:ind w:left="4248" w:firstLine="708"/>
        <w:jc w:val="center"/>
      </w:pPr>
      <w:r>
        <w:t xml:space="preserve">                 </w:t>
      </w:r>
      <w:bookmarkStart w:id="0" w:name="_GoBack"/>
      <w:bookmarkEnd w:id="0"/>
      <w:r>
        <w:t xml:space="preserve">  </w:t>
      </w:r>
      <w:r w:rsidR="00111B7D">
        <w:t>Warszawa, dnia 2</w:t>
      </w:r>
      <w:r w:rsidRPr="00242D64">
        <w:t>4 maja 2017 roku</w:t>
      </w:r>
    </w:p>
    <w:p w:rsidR="00242D64" w:rsidRDefault="00242D64" w:rsidP="009667FE">
      <w:pPr>
        <w:spacing w:line="276" w:lineRule="auto"/>
        <w:jc w:val="center"/>
        <w:rPr>
          <w:b/>
          <w:sz w:val="24"/>
        </w:rPr>
      </w:pPr>
    </w:p>
    <w:p w:rsidR="00F002C7" w:rsidRPr="00242D64" w:rsidRDefault="00F002C7" w:rsidP="009667FE">
      <w:pPr>
        <w:spacing w:line="276" w:lineRule="auto"/>
        <w:jc w:val="center"/>
        <w:rPr>
          <w:b/>
          <w:sz w:val="28"/>
        </w:rPr>
      </w:pPr>
      <w:r w:rsidRPr="00242D64">
        <w:rPr>
          <w:b/>
          <w:sz w:val="28"/>
        </w:rPr>
        <w:t>Informacja o zmianach w ustawie z dnia 9 lipca 2003 roku</w:t>
      </w:r>
    </w:p>
    <w:p w:rsidR="00AF6021" w:rsidRPr="00242D64" w:rsidRDefault="00F002C7" w:rsidP="009667FE">
      <w:pPr>
        <w:spacing w:line="276" w:lineRule="auto"/>
        <w:jc w:val="center"/>
        <w:rPr>
          <w:b/>
          <w:sz w:val="28"/>
        </w:rPr>
      </w:pPr>
      <w:r w:rsidRPr="00242D64">
        <w:rPr>
          <w:b/>
          <w:sz w:val="28"/>
        </w:rPr>
        <w:t>o zatrudnianiu pracowników tymczasowych.</w:t>
      </w:r>
    </w:p>
    <w:p w:rsidR="00F002C7" w:rsidRDefault="00F002C7" w:rsidP="009667FE">
      <w:pPr>
        <w:spacing w:line="276" w:lineRule="auto"/>
        <w:rPr>
          <w:b/>
          <w:sz w:val="24"/>
        </w:rPr>
      </w:pPr>
    </w:p>
    <w:p w:rsidR="00F002C7" w:rsidRDefault="00F002C7" w:rsidP="00F32CC5">
      <w:pPr>
        <w:pStyle w:val="Bezodstpw"/>
        <w:spacing w:line="276" w:lineRule="auto"/>
        <w:ind w:firstLine="708"/>
        <w:jc w:val="both"/>
        <w:rPr>
          <w:sz w:val="24"/>
        </w:rPr>
      </w:pPr>
      <w:r w:rsidRPr="00F002C7">
        <w:t xml:space="preserve">W </w:t>
      </w:r>
      <w:r w:rsidRPr="00F002C7">
        <w:rPr>
          <w:sz w:val="24"/>
        </w:rPr>
        <w:t xml:space="preserve">dniu 6 maja br. Prezydent RP podpisał ustawę o zmianie ustawy o zatrudnianiu pracowników tymczasowych </w:t>
      </w:r>
      <w:r w:rsidRPr="00F002C7">
        <w:rPr>
          <w:sz w:val="24"/>
        </w:rPr>
        <w:t>oraz niektórych innych ustaw</w:t>
      </w:r>
      <w:r w:rsidR="00242D64">
        <w:rPr>
          <w:sz w:val="24"/>
        </w:rPr>
        <w:t xml:space="preserve">, która wprowadza </w:t>
      </w:r>
      <w:r w:rsidRPr="00F002C7">
        <w:rPr>
          <w:sz w:val="24"/>
        </w:rPr>
        <w:t>istotne zmiany w zatrud</w:t>
      </w:r>
      <w:r>
        <w:rPr>
          <w:sz w:val="24"/>
        </w:rPr>
        <w:t xml:space="preserve">nianiu pracowników tymczasowych. Nowe zapisy </w:t>
      </w:r>
      <w:r w:rsidR="00242D64">
        <w:rPr>
          <w:sz w:val="24"/>
        </w:rPr>
        <w:t xml:space="preserve">mają podnieść </w:t>
      </w:r>
      <w:r w:rsidRPr="00F002C7">
        <w:rPr>
          <w:sz w:val="24"/>
        </w:rPr>
        <w:t xml:space="preserve">standardy </w:t>
      </w:r>
      <w:r>
        <w:rPr>
          <w:sz w:val="24"/>
        </w:rPr>
        <w:t>pracy tymczasowej</w:t>
      </w:r>
      <w:r w:rsidR="00242D64">
        <w:rPr>
          <w:sz w:val="24"/>
        </w:rPr>
        <w:t xml:space="preserve"> i poprawić</w:t>
      </w:r>
      <w:r w:rsidRPr="00F002C7">
        <w:rPr>
          <w:sz w:val="24"/>
        </w:rPr>
        <w:t xml:space="preserve"> warunki </w:t>
      </w:r>
      <w:r w:rsidR="00242D64">
        <w:rPr>
          <w:sz w:val="24"/>
        </w:rPr>
        <w:t>jej wykonywania.</w:t>
      </w:r>
    </w:p>
    <w:p w:rsidR="00F077E6" w:rsidRPr="009667FE" w:rsidRDefault="00F077E6" w:rsidP="009667FE">
      <w:pPr>
        <w:pStyle w:val="Bezodstpw"/>
        <w:spacing w:line="276" w:lineRule="auto"/>
        <w:ind w:firstLine="708"/>
        <w:jc w:val="center"/>
        <w:rPr>
          <w:b/>
          <w:sz w:val="24"/>
        </w:rPr>
      </w:pPr>
    </w:p>
    <w:p w:rsidR="00F002C7" w:rsidRDefault="009F31C0" w:rsidP="009667FE">
      <w:pPr>
        <w:pStyle w:val="Bezodstpw"/>
        <w:spacing w:line="276" w:lineRule="auto"/>
        <w:ind w:firstLine="708"/>
        <w:jc w:val="center"/>
        <w:rPr>
          <w:sz w:val="24"/>
        </w:rPr>
      </w:pPr>
      <w:r>
        <w:rPr>
          <w:b/>
          <w:sz w:val="24"/>
        </w:rPr>
        <w:t>Najważniejsze zmiany:</w:t>
      </w:r>
    </w:p>
    <w:p w:rsidR="00F077E6" w:rsidRDefault="00A82536" w:rsidP="009667FE">
      <w:pPr>
        <w:pStyle w:val="Bezodstpw"/>
        <w:numPr>
          <w:ilvl w:val="0"/>
          <w:numId w:val="1"/>
        </w:numPr>
        <w:spacing w:line="276" w:lineRule="auto"/>
        <w:jc w:val="both"/>
        <w:rPr>
          <w:sz w:val="24"/>
        </w:rPr>
      </w:pPr>
      <w:r>
        <w:rPr>
          <w:sz w:val="24"/>
        </w:rPr>
        <w:t>o</w:t>
      </w:r>
      <w:r w:rsidR="00F077E6">
        <w:rPr>
          <w:sz w:val="24"/>
        </w:rPr>
        <w:t>g</w:t>
      </w:r>
      <w:r>
        <w:rPr>
          <w:sz w:val="24"/>
        </w:rPr>
        <w:t>raniczenie możliwej dyskryminacji płacowej</w:t>
      </w:r>
      <w:r w:rsidR="00F077E6">
        <w:rPr>
          <w:sz w:val="24"/>
        </w:rPr>
        <w:t xml:space="preserve"> pracownika tymczasowego poprzez nałożenie na pracodawcę użytkownika obowiązku przedstawiania agencji pracy tymczasowej do wglądu, na jej wniosek, treści</w:t>
      </w:r>
      <w:r w:rsidR="00F077E6" w:rsidRPr="00F077E6">
        <w:rPr>
          <w:sz w:val="24"/>
        </w:rPr>
        <w:t xml:space="preserve"> regulacji wewnętrznych, dotyczących wynagradza</w:t>
      </w:r>
      <w:r w:rsidR="00F077E6">
        <w:rPr>
          <w:sz w:val="24"/>
        </w:rPr>
        <w:t>nia pracowników oraz przekazywania</w:t>
      </w:r>
      <w:r w:rsidR="00F077E6" w:rsidRPr="00F077E6">
        <w:rPr>
          <w:sz w:val="24"/>
        </w:rPr>
        <w:t xml:space="preserve"> jej informacj</w:t>
      </w:r>
      <w:r w:rsidR="00F077E6">
        <w:rPr>
          <w:sz w:val="24"/>
        </w:rPr>
        <w:t>i</w:t>
      </w:r>
      <w:r w:rsidR="00F077E6" w:rsidRPr="00F077E6">
        <w:rPr>
          <w:sz w:val="24"/>
        </w:rPr>
        <w:t xml:space="preserve"> o zmianach </w:t>
      </w:r>
      <w:r w:rsidR="00BC0AFD">
        <w:rPr>
          <w:sz w:val="24"/>
        </w:rPr>
        <w:t>zasad wynagradzania pracowników.</w:t>
      </w:r>
    </w:p>
    <w:p w:rsidR="009667FE" w:rsidRDefault="00A82536" w:rsidP="009667FE">
      <w:pPr>
        <w:pStyle w:val="Bezodstpw"/>
        <w:numPr>
          <w:ilvl w:val="0"/>
          <w:numId w:val="1"/>
        </w:numPr>
        <w:spacing w:line="276" w:lineRule="auto"/>
        <w:jc w:val="both"/>
        <w:rPr>
          <w:sz w:val="24"/>
        </w:rPr>
      </w:pPr>
      <w:r>
        <w:rPr>
          <w:sz w:val="24"/>
        </w:rPr>
        <w:t>wyeliminowanie</w:t>
      </w:r>
      <w:r w:rsidR="00F077E6">
        <w:rPr>
          <w:sz w:val="24"/>
        </w:rPr>
        <w:t xml:space="preserve"> możliwości przerzucania pracownika tymczasowego z jednej agencji pracy tymczasowej do drugiej, w celu ominięcia </w:t>
      </w:r>
      <w:r w:rsidR="009667FE">
        <w:rPr>
          <w:sz w:val="24"/>
        </w:rPr>
        <w:t xml:space="preserve">bariery </w:t>
      </w:r>
      <w:r w:rsidR="00F077E6">
        <w:rPr>
          <w:sz w:val="24"/>
        </w:rPr>
        <w:t xml:space="preserve">18 miesięcy pracy </w:t>
      </w:r>
      <w:r w:rsidR="009667FE">
        <w:rPr>
          <w:sz w:val="24"/>
        </w:rPr>
        <w:t xml:space="preserve">u danego pracodawcy użytkownika </w:t>
      </w:r>
      <w:r w:rsidR="00F077E6">
        <w:rPr>
          <w:sz w:val="24"/>
        </w:rPr>
        <w:t xml:space="preserve">w okresie obejmującym 36 kolejnych miesięcy. </w:t>
      </w:r>
    </w:p>
    <w:p w:rsidR="00F077E6" w:rsidRDefault="00F077E6" w:rsidP="009667FE">
      <w:pPr>
        <w:pStyle w:val="Bezodstpw"/>
        <w:spacing w:line="276" w:lineRule="auto"/>
        <w:ind w:left="1428"/>
        <w:jc w:val="both"/>
        <w:rPr>
          <w:sz w:val="24"/>
        </w:rPr>
      </w:pPr>
      <w:r>
        <w:rPr>
          <w:sz w:val="24"/>
        </w:rPr>
        <w:t>W tym zakresie nastąpiło doprecyzowanie stosownych zapisów, zgodnie z którymi</w:t>
      </w:r>
      <w:r w:rsidR="009667FE">
        <w:rPr>
          <w:sz w:val="24"/>
        </w:rPr>
        <w:t xml:space="preserve"> pracownik tymczasowy - niezależnie od tego czy do pracy tymczasowej u danego pracodawcy użytkownika został skierowany z jednej lub kilku agencji pracy tymczasowej - nie będzie mógł wykonywać pracy u tego pracodawcy użytkownika ponad </w:t>
      </w:r>
      <w:r w:rsidR="00BC0AFD">
        <w:rPr>
          <w:sz w:val="24"/>
        </w:rPr>
        <w:t xml:space="preserve">limity </w:t>
      </w:r>
      <w:r w:rsidR="006905FB">
        <w:rPr>
          <w:sz w:val="24"/>
        </w:rPr>
        <w:t xml:space="preserve">czasowe </w:t>
      </w:r>
      <w:r w:rsidRPr="00F077E6">
        <w:rPr>
          <w:sz w:val="24"/>
        </w:rPr>
        <w:t>pracy tymczasowej</w:t>
      </w:r>
      <w:r w:rsidR="00BC0AFD">
        <w:rPr>
          <w:sz w:val="24"/>
        </w:rPr>
        <w:t>,</w:t>
      </w:r>
      <w:r w:rsidRPr="00F077E6">
        <w:rPr>
          <w:sz w:val="24"/>
        </w:rPr>
        <w:t xml:space="preserve"> określone w </w:t>
      </w:r>
      <w:r w:rsidR="009667FE">
        <w:rPr>
          <w:sz w:val="24"/>
        </w:rPr>
        <w:t xml:space="preserve">przedmiotowej </w:t>
      </w:r>
      <w:r w:rsidRPr="00F077E6">
        <w:rPr>
          <w:sz w:val="24"/>
        </w:rPr>
        <w:t>ustawie.</w:t>
      </w:r>
      <w:r w:rsidR="009667FE">
        <w:rPr>
          <w:sz w:val="24"/>
        </w:rPr>
        <w:t xml:space="preserve"> Uszczelnienie</w:t>
      </w:r>
      <w:r w:rsidR="00540BEB">
        <w:rPr>
          <w:sz w:val="24"/>
        </w:rPr>
        <w:t xml:space="preserve"> tych</w:t>
      </w:r>
      <w:r w:rsidR="009667FE">
        <w:rPr>
          <w:sz w:val="24"/>
        </w:rPr>
        <w:t xml:space="preserve"> limitów dotyczy również wykonywania pracy tymczasowej niezależnie od formy zatrudnienia. </w:t>
      </w:r>
    </w:p>
    <w:p w:rsidR="00F32CC5" w:rsidRDefault="00F32CC5" w:rsidP="00F32CC5">
      <w:pPr>
        <w:pStyle w:val="Bezodstpw"/>
        <w:numPr>
          <w:ilvl w:val="0"/>
          <w:numId w:val="1"/>
        </w:numPr>
        <w:spacing w:line="276" w:lineRule="auto"/>
        <w:jc w:val="both"/>
        <w:rPr>
          <w:sz w:val="24"/>
        </w:rPr>
      </w:pPr>
      <w:r w:rsidRPr="00F32CC5">
        <w:rPr>
          <w:sz w:val="24"/>
        </w:rPr>
        <w:t xml:space="preserve">istotne </w:t>
      </w:r>
      <w:r w:rsidR="009667FE" w:rsidRPr="00F32CC5">
        <w:rPr>
          <w:sz w:val="24"/>
        </w:rPr>
        <w:t xml:space="preserve">poszerzenie uprawnień pracownic w ciąży </w:t>
      </w:r>
      <w:r w:rsidRPr="00F32CC5">
        <w:rPr>
          <w:sz w:val="24"/>
        </w:rPr>
        <w:t>wykonujących pracę tymczasową. W przypadku gdy umowa</w:t>
      </w:r>
      <w:r>
        <w:rPr>
          <w:sz w:val="24"/>
        </w:rPr>
        <w:t xml:space="preserve"> o pracę</w:t>
      </w:r>
      <w:r w:rsidRPr="00F32CC5">
        <w:rPr>
          <w:sz w:val="24"/>
        </w:rPr>
        <w:t xml:space="preserve"> uległaby rozwiązaniu po </w:t>
      </w:r>
      <w:r w:rsidR="009667FE" w:rsidRPr="00F32CC5">
        <w:rPr>
          <w:sz w:val="24"/>
        </w:rPr>
        <w:t xml:space="preserve">upływie </w:t>
      </w:r>
      <w:r w:rsidRPr="00F32CC5">
        <w:rPr>
          <w:sz w:val="24"/>
        </w:rPr>
        <w:t xml:space="preserve">3 miesiąca ciąży, </w:t>
      </w:r>
      <w:r w:rsidR="009667FE" w:rsidRPr="00F32CC5">
        <w:rPr>
          <w:sz w:val="24"/>
        </w:rPr>
        <w:t xml:space="preserve">z mocy prawa </w:t>
      </w:r>
      <w:r w:rsidRPr="00F32CC5">
        <w:rPr>
          <w:sz w:val="24"/>
        </w:rPr>
        <w:t xml:space="preserve">nastąpi jej </w:t>
      </w:r>
      <w:r w:rsidR="009667FE" w:rsidRPr="00F32CC5">
        <w:rPr>
          <w:sz w:val="24"/>
        </w:rPr>
        <w:t>przedłużenie do dnia porodu</w:t>
      </w:r>
      <w:r w:rsidRPr="00F32CC5">
        <w:rPr>
          <w:sz w:val="24"/>
        </w:rPr>
        <w:t xml:space="preserve">. W ten sposób pracownica otrzyma po porodzie zasiłek macierzyński. </w:t>
      </w:r>
    </w:p>
    <w:p w:rsidR="00F32CC5" w:rsidRPr="00F32CC5" w:rsidRDefault="00F32CC5" w:rsidP="00F32CC5">
      <w:pPr>
        <w:pStyle w:val="Bezodstpw"/>
        <w:spacing w:line="276" w:lineRule="auto"/>
        <w:ind w:left="1428"/>
        <w:jc w:val="both"/>
        <w:rPr>
          <w:sz w:val="24"/>
        </w:rPr>
      </w:pPr>
      <w:r w:rsidRPr="00F32CC5">
        <w:rPr>
          <w:sz w:val="24"/>
        </w:rPr>
        <w:t xml:space="preserve">Należy jednak pamiętać, iż z tego uprawnienia będzie mogła skorzystać pracownica, która wykaże się </w:t>
      </w:r>
      <w:r>
        <w:rPr>
          <w:sz w:val="24"/>
        </w:rPr>
        <w:t>wcześniejszym,</w:t>
      </w:r>
      <w:r w:rsidRPr="00F32CC5">
        <w:rPr>
          <w:sz w:val="24"/>
        </w:rPr>
        <w:t xml:space="preserve"> co najmniej</w:t>
      </w:r>
      <w:r>
        <w:rPr>
          <w:sz w:val="24"/>
        </w:rPr>
        <w:t xml:space="preserve"> </w:t>
      </w:r>
      <w:r w:rsidRPr="00F32CC5">
        <w:rPr>
          <w:sz w:val="24"/>
        </w:rPr>
        <w:t>2-miesięczny</w:t>
      </w:r>
      <w:r>
        <w:rPr>
          <w:sz w:val="24"/>
        </w:rPr>
        <w:t>m</w:t>
      </w:r>
      <w:r w:rsidRPr="00F32CC5">
        <w:rPr>
          <w:sz w:val="24"/>
        </w:rPr>
        <w:t xml:space="preserve"> okres</w:t>
      </w:r>
      <w:r>
        <w:rPr>
          <w:sz w:val="24"/>
        </w:rPr>
        <w:t>em</w:t>
      </w:r>
      <w:r w:rsidRPr="00F32CC5">
        <w:rPr>
          <w:sz w:val="24"/>
        </w:rPr>
        <w:t xml:space="preserve"> skierowania do wykonywania pracy tymczasowej przez</w:t>
      </w:r>
      <w:r>
        <w:rPr>
          <w:sz w:val="24"/>
        </w:rPr>
        <w:t xml:space="preserve"> </w:t>
      </w:r>
      <w:r w:rsidRPr="00F32CC5">
        <w:rPr>
          <w:sz w:val="24"/>
        </w:rPr>
        <w:t>daną agencję pracy tymczasowej na podstawie umowy o pracę</w:t>
      </w:r>
      <w:r>
        <w:rPr>
          <w:sz w:val="24"/>
        </w:rPr>
        <w:t>.</w:t>
      </w:r>
    </w:p>
    <w:p w:rsidR="00A44947" w:rsidRPr="00A44947" w:rsidRDefault="00A82536" w:rsidP="00A44947">
      <w:pPr>
        <w:pStyle w:val="Bezodstpw"/>
        <w:numPr>
          <w:ilvl w:val="0"/>
          <w:numId w:val="1"/>
        </w:numPr>
        <w:spacing w:line="276" w:lineRule="auto"/>
        <w:jc w:val="both"/>
        <w:rPr>
          <w:sz w:val="24"/>
        </w:rPr>
      </w:pPr>
      <w:r>
        <w:rPr>
          <w:sz w:val="24"/>
        </w:rPr>
        <w:t>nałożenie na agencję pracy tymczasowej obowiązku</w:t>
      </w:r>
      <w:r w:rsidR="00A44947">
        <w:rPr>
          <w:sz w:val="24"/>
        </w:rPr>
        <w:t xml:space="preserve"> przekazania pracownikowi tymczasowemu</w:t>
      </w:r>
      <w:r w:rsidR="00A44947">
        <w:t xml:space="preserve">, </w:t>
      </w:r>
      <w:r w:rsidR="00A44947" w:rsidRPr="00A44947">
        <w:rPr>
          <w:sz w:val="24"/>
        </w:rPr>
        <w:t>nie później niż w terminie 7 dni od dnia zawarcia umowy o</w:t>
      </w:r>
      <w:r w:rsidR="00A44947">
        <w:rPr>
          <w:sz w:val="24"/>
        </w:rPr>
        <w:t xml:space="preserve"> </w:t>
      </w:r>
      <w:r w:rsidR="00A44947" w:rsidRPr="00A44947">
        <w:rPr>
          <w:sz w:val="24"/>
        </w:rPr>
        <w:t>pracę</w:t>
      </w:r>
      <w:r w:rsidR="00A44947">
        <w:rPr>
          <w:sz w:val="24"/>
        </w:rPr>
        <w:t>,</w:t>
      </w:r>
      <w:r w:rsidR="00A44947" w:rsidRPr="00A44947">
        <w:rPr>
          <w:sz w:val="24"/>
        </w:rPr>
        <w:t xml:space="preserve"> informacji umożliwiających</w:t>
      </w:r>
      <w:r w:rsidR="00A44947" w:rsidRPr="00A44947">
        <w:rPr>
          <w:sz w:val="24"/>
        </w:rPr>
        <w:t xml:space="preserve"> mu bezpośredni kontakt z przedstawicielami</w:t>
      </w:r>
      <w:r w:rsidR="00A44947" w:rsidRPr="00A44947">
        <w:rPr>
          <w:sz w:val="24"/>
        </w:rPr>
        <w:t xml:space="preserve"> </w:t>
      </w:r>
      <w:r w:rsidR="00A44947" w:rsidRPr="00A44947">
        <w:rPr>
          <w:sz w:val="24"/>
        </w:rPr>
        <w:t>agencji, dotyczące adresu</w:t>
      </w:r>
      <w:r w:rsidR="00A44947" w:rsidRPr="00A44947">
        <w:rPr>
          <w:sz w:val="24"/>
        </w:rPr>
        <w:t>,</w:t>
      </w:r>
      <w:r w:rsidR="00A44947" w:rsidRPr="00A44947">
        <w:rPr>
          <w:sz w:val="24"/>
        </w:rPr>
        <w:t xml:space="preserve"> miejsca kontaktu, numeru</w:t>
      </w:r>
      <w:r w:rsidR="00A44947" w:rsidRPr="00A44947">
        <w:rPr>
          <w:sz w:val="24"/>
        </w:rPr>
        <w:t xml:space="preserve"> </w:t>
      </w:r>
      <w:r w:rsidR="00A44947" w:rsidRPr="00A44947">
        <w:rPr>
          <w:sz w:val="24"/>
        </w:rPr>
        <w:t xml:space="preserve">telefonu oraz adresu </w:t>
      </w:r>
      <w:r w:rsidR="00A44947" w:rsidRPr="00A44947">
        <w:rPr>
          <w:sz w:val="24"/>
        </w:rPr>
        <w:lastRenderedPageBreak/>
        <w:t>poczty elektronicznej, a także dni i przedziału</w:t>
      </w:r>
      <w:r w:rsidR="00A44947" w:rsidRPr="00A44947">
        <w:rPr>
          <w:sz w:val="24"/>
        </w:rPr>
        <w:t xml:space="preserve"> </w:t>
      </w:r>
      <w:r w:rsidR="00A44947" w:rsidRPr="00A44947">
        <w:rPr>
          <w:sz w:val="24"/>
        </w:rPr>
        <w:t>godzinowego, kiedy możliwy jest taki kontakt.</w:t>
      </w:r>
      <w:r w:rsidR="00A44947" w:rsidRPr="00A44947">
        <w:rPr>
          <w:sz w:val="24"/>
        </w:rPr>
        <w:t xml:space="preserve"> </w:t>
      </w:r>
    </w:p>
    <w:p w:rsidR="00474F54" w:rsidRDefault="00474F54" w:rsidP="00474F54">
      <w:pPr>
        <w:pStyle w:val="Bezodstpw"/>
        <w:numPr>
          <w:ilvl w:val="0"/>
          <w:numId w:val="1"/>
        </w:numPr>
        <w:spacing w:line="276" w:lineRule="auto"/>
        <w:jc w:val="both"/>
        <w:rPr>
          <w:sz w:val="24"/>
        </w:rPr>
      </w:pPr>
      <w:r>
        <w:rPr>
          <w:sz w:val="24"/>
        </w:rPr>
        <w:t>w</w:t>
      </w:r>
      <w:r w:rsidR="00A82536">
        <w:rPr>
          <w:sz w:val="24"/>
        </w:rPr>
        <w:t>prowadzenie</w:t>
      </w:r>
      <w:r>
        <w:rPr>
          <w:sz w:val="24"/>
        </w:rPr>
        <w:t xml:space="preserve"> </w:t>
      </w:r>
      <w:r w:rsidR="00A82536">
        <w:rPr>
          <w:sz w:val="24"/>
        </w:rPr>
        <w:t>szczegółowych</w:t>
      </w:r>
      <w:r>
        <w:rPr>
          <w:sz w:val="24"/>
        </w:rPr>
        <w:t xml:space="preserve"> </w:t>
      </w:r>
      <w:r w:rsidR="00A82536">
        <w:rPr>
          <w:sz w:val="24"/>
        </w:rPr>
        <w:t>zasad</w:t>
      </w:r>
      <w:r w:rsidRPr="00474F54">
        <w:rPr>
          <w:sz w:val="24"/>
        </w:rPr>
        <w:t xml:space="preserve"> obliczania wynagrodzenia za urlop wypoczynkowy pracownika tymczasowego oraz ekwiwalentu pieniężnego za niewykorzystany urlop</w:t>
      </w:r>
      <w:r>
        <w:rPr>
          <w:sz w:val="24"/>
        </w:rPr>
        <w:t>.</w:t>
      </w:r>
    </w:p>
    <w:p w:rsidR="00A443C5" w:rsidRDefault="001401D0" w:rsidP="00A443C5">
      <w:pPr>
        <w:pStyle w:val="Bezodstpw"/>
        <w:numPr>
          <w:ilvl w:val="0"/>
          <w:numId w:val="1"/>
        </w:numPr>
        <w:spacing w:line="276" w:lineRule="auto"/>
        <w:jc w:val="both"/>
        <w:rPr>
          <w:sz w:val="24"/>
        </w:rPr>
      </w:pPr>
      <w:r>
        <w:rPr>
          <w:sz w:val="24"/>
        </w:rPr>
        <w:t xml:space="preserve">w razie sporu związanego z wykonywaniem pracy tymczasowej, pracownik tymczasowy będzie mógł wybrać sąd pracy do złożenia pozwu na zasadach identycznych jak zwykły pracownik </w:t>
      </w:r>
      <w:r w:rsidR="00F002C7" w:rsidRPr="00474F54">
        <w:rPr>
          <w:sz w:val="24"/>
        </w:rPr>
        <w:t>(</w:t>
      </w:r>
      <w:r w:rsidR="00A443C5">
        <w:rPr>
          <w:sz w:val="24"/>
        </w:rPr>
        <w:t xml:space="preserve">a więc w miejscu, gdzie </w:t>
      </w:r>
      <w:r w:rsidR="00A443C5" w:rsidRPr="00A443C5">
        <w:rPr>
          <w:sz w:val="24"/>
        </w:rPr>
        <w:t>praca jest, była lub miała być wykonywana</w:t>
      </w:r>
      <w:r w:rsidR="00A443C5">
        <w:rPr>
          <w:sz w:val="24"/>
        </w:rPr>
        <w:t xml:space="preserve"> bądź gdzie znajduje się </w:t>
      </w:r>
      <w:r w:rsidR="00F002C7" w:rsidRPr="00474F54">
        <w:rPr>
          <w:sz w:val="24"/>
        </w:rPr>
        <w:t xml:space="preserve">siedziba zakładu pracy lub </w:t>
      </w:r>
      <w:r>
        <w:rPr>
          <w:sz w:val="24"/>
        </w:rPr>
        <w:t xml:space="preserve">siedziba </w:t>
      </w:r>
      <w:r w:rsidR="00F002C7" w:rsidRPr="00474F54">
        <w:rPr>
          <w:sz w:val="24"/>
        </w:rPr>
        <w:t>pracodawcy</w:t>
      </w:r>
      <w:r>
        <w:rPr>
          <w:sz w:val="24"/>
        </w:rPr>
        <w:t>).</w:t>
      </w:r>
    </w:p>
    <w:p w:rsidR="00D105DA" w:rsidRPr="00D105DA" w:rsidRDefault="00D105DA" w:rsidP="00D105DA">
      <w:pPr>
        <w:pStyle w:val="Bezodstpw"/>
        <w:numPr>
          <w:ilvl w:val="0"/>
          <w:numId w:val="1"/>
        </w:numPr>
        <w:spacing w:line="276" w:lineRule="auto"/>
        <w:jc w:val="both"/>
        <w:rPr>
          <w:sz w:val="24"/>
        </w:rPr>
      </w:pPr>
      <w:r>
        <w:rPr>
          <w:sz w:val="24"/>
        </w:rPr>
        <w:t>p</w:t>
      </w:r>
      <w:r w:rsidRPr="00D105DA">
        <w:rPr>
          <w:sz w:val="24"/>
        </w:rPr>
        <w:t xml:space="preserve">racodawca użytkownik </w:t>
      </w:r>
      <w:r>
        <w:rPr>
          <w:sz w:val="24"/>
        </w:rPr>
        <w:t xml:space="preserve">będzie </w:t>
      </w:r>
      <w:r w:rsidR="00242D64">
        <w:rPr>
          <w:sz w:val="24"/>
        </w:rPr>
        <w:t xml:space="preserve">zobowiązany do </w:t>
      </w:r>
      <w:r>
        <w:rPr>
          <w:sz w:val="24"/>
        </w:rPr>
        <w:t>prowadzenia ewidencji</w:t>
      </w:r>
      <w:r w:rsidRPr="00D105DA">
        <w:rPr>
          <w:sz w:val="24"/>
        </w:rPr>
        <w:t xml:space="preserve"> osób</w:t>
      </w:r>
      <w:r>
        <w:rPr>
          <w:sz w:val="24"/>
        </w:rPr>
        <w:t xml:space="preserve"> </w:t>
      </w:r>
      <w:r w:rsidRPr="00D105DA">
        <w:rPr>
          <w:sz w:val="24"/>
        </w:rPr>
        <w:t>wykonujących pracę tymczasową na podstawie umowy o pracę oraz umowy prawa</w:t>
      </w:r>
      <w:r>
        <w:rPr>
          <w:sz w:val="24"/>
        </w:rPr>
        <w:t xml:space="preserve"> </w:t>
      </w:r>
      <w:r w:rsidRPr="00D105DA">
        <w:rPr>
          <w:sz w:val="24"/>
        </w:rPr>
        <w:t>cywilnego</w:t>
      </w:r>
      <w:r>
        <w:rPr>
          <w:sz w:val="24"/>
        </w:rPr>
        <w:t>.</w:t>
      </w:r>
      <w:r w:rsidR="00242D64">
        <w:rPr>
          <w:sz w:val="24"/>
        </w:rPr>
        <w:t xml:space="preserve"> </w:t>
      </w:r>
      <w:r w:rsidR="005F64C4">
        <w:rPr>
          <w:sz w:val="24"/>
        </w:rPr>
        <w:t>W ten sposób znacznie ułatwi się warunki wykonywania kontroli przez</w:t>
      </w:r>
      <w:r w:rsidR="00540BEB">
        <w:rPr>
          <w:sz w:val="24"/>
        </w:rPr>
        <w:t xml:space="preserve"> Państwową Inspekcję </w:t>
      </w:r>
      <w:r w:rsidR="00242D64">
        <w:rPr>
          <w:sz w:val="24"/>
        </w:rPr>
        <w:t xml:space="preserve">Pracy. </w:t>
      </w:r>
    </w:p>
    <w:p w:rsidR="00A443C5" w:rsidRPr="00A443C5" w:rsidRDefault="00A82536" w:rsidP="00A443C5">
      <w:pPr>
        <w:pStyle w:val="Bezodstpw"/>
        <w:numPr>
          <w:ilvl w:val="0"/>
          <w:numId w:val="1"/>
        </w:numPr>
        <w:spacing w:line="276" w:lineRule="auto"/>
        <w:jc w:val="both"/>
        <w:rPr>
          <w:sz w:val="24"/>
        </w:rPr>
      </w:pPr>
      <w:r>
        <w:rPr>
          <w:sz w:val="24"/>
        </w:rPr>
        <w:t>rozszerzenie</w:t>
      </w:r>
      <w:r w:rsidR="00A443C5" w:rsidRPr="00A443C5">
        <w:rPr>
          <w:sz w:val="24"/>
        </w:rPr>
        <w:t xml:space="preserve"> zakres</w:t>
      </w:r>
      <w:r>
        <w:rPr>
          <w:sz w:val="24"/>
        </w:rPr>
        <w:t>u</w:t>
      </w:r>
      <w:r w:rsidR="00A443C5" w:rsidRPr="00A443C5">
        <w:rPr>
          <w:sz w:val="24"/>
        </w:rPr>
        <w:t xml:space="preserve"> obowiązujących regulacji, stosowanych wobec osób </w:t>
      </w:r>
      <w:r w:rsidR="00A443C5" w:rsidRPr="00A443C5">
        <w:rPr>
          <w:sz w:val="24"/>
        </w:rPr>
        <w:t>skierowanych do wykonywania pracy tymczasowej na</w:t>
      </w:r>
      <w:r w:rsidR="00A443C5">
        <w:rPr>
          <w:sz w:val="24"/>
        </w:rPr>
        <w:t xml:space="preserve"> </w:t>
      </w:r>
      <w:r w:rsidR="00A443C5" w:rsidRPr="00A443C5">
        <w:rPr>
          <w:sz w:val="24"/>
        </w:rPr>
        <w:t>podstawie umowy prawa cywilnego</w:t>
      </w:r>
      <w:r w:rsidR="00A443C5">
        <w:rPr>
          <w:sz w:val="24"/>
        </w:rPr>
        <w:t xml:space="preserve">. Zmiana ta powinna </w:t>
      </w:r>
      <w:r w:rsidR="00221000">
        <w:rPr>
          <w:sz w:val="24"/>
        </w:rPr>
        <w:t xml:space="preserve">znacząco </w:t>
      </w:r>
      <w:r w:rsidR="00A443C5">
        <w:rPr>
          <w:sz w:val="24"/>
        </w:rPr>
        <w:t>poprawić w</w:t>
      </w:r>
      <w:r w:rsidR="00A443C5" w:rsidRPr="00A443C5">
        <w:rPr>
          <w:sz w:val="24"/>
        </w:rPr>
        <w:t>arunki wykonywania pracy tymczasowej na podstawie takich umów.</w:t>
      </w:r>
    </w:p>
    <w:p w:rsidR="00A443C5" w:rsidRDefault="00A82536" w:rsidP="00A82536">
      <w:pPr>
        <w:pStyle w:val="Bezodstpw"/>
        <w:numPr>
          <w:ilvl w:val="0"/>
          <w:numId w:val="1"/>
        </w:numPr>
        <w:spacing w:line="276" w:lineRule="auto"/>
        <w:jc w:val="both"/>
        <w:rPr>
          <w:sz w:val="24"/>
        </w:rPr>
      </w:pPr>
      <w:r>
        <w:rPr>
          <w:sz w:val="24"/>
        </w:rPr>
        <w:t xml:space="preserve">wprowadzenie nowych regulacji </w:t>
      </w:r>
      <w:r w:rsidR="00F002C7" w:rsidRPr="00A443C5">
        <w:rPr>
          <w:sz w:val="24"/>
        </w:rPr>
        <w:t>określających odpowiedzialność wykroczeniową</w:t>
      </w:r>
      <w:r w:rsidR="00A443C5">
        <w:rPr>
          <w:sz w:val="24"/>
        </w:rPr>
        <w:t>,</w:t>
      </w:r>
      <w:r w:rsidR="00F002C7" w:rsidRPr="00A443C5">
        <w:rPr>
          <w:sz w:val="24"/>
        </w:rPr>
        <w:t xml:space="preserve"> zarówno agencji pracy tymczasowe</w:t>
      </w:r>
      <w:r w:rsidR="00A443C5">
        <w:rPr>
          <w:sz w:val="24"/>
        </w:rPr>
        <w:t>j, jak i pracodawcy użytkownika.</w:t>
      </w:r>
      <w:r w:rsidRPr="00A82536">
        <w:t xml:space="preserve"> </w:t>
      </w:r>
      <w:r w:rsidR="00651E30">
        <w:rPr>
          <w:sz w:val="24"/>
        </w:rPr>
        <w:t>Jednocześnie w</w:t>
      </w:r>
      <w:r w:rsidRPr="00A82536">
        <w:rPr>
          <w:sz w:val="24"/>
        </w:rPr>
        <w:t xml:space="preserve">ysokość grzywny za wykroczenia przeciwko prawom pracownika </w:t>
      </w:r>
      <w:r w:rsidR="00361A8F">
        <w:rPr>
          <w:sz w:val="24"/>
        </w:rPr>
        <w:t xml:space="preserve">tymczasowego </w:t>
      </w:r>
      <w:r w:rsidRPr="00A82536">
        <w:rPr>
          <w:sz w:val="24"/>
        </w:rPr>
        <w:t>ustalono na takim samym poziomie jak w Kodeksie pracy, tj. od 1</w:t>
      </w:r>
      <w:r w:rsidR="00361A8F">
        <w:rPr>
          <w:sz w:val="24"/>
        </w:rPr>
        <w:t> </w:t>
      </w:r>
      <w:r w:rsidRPr="00A82536">
        <w:rPr>
          <w:sz w:val="24"/>
        </w:rPr>
        <w:t>000</w:t>
      </w:r>
      <w:r w:rsidR="00361A8F">
        <w:rPr>
          <w:sz w:val="24"/>
        </w:rPr>
        <w:t xml:space="preserve"> zł</w:t>
      </w:r>
      <w:r w:rsidRPr="00A82536">
        <w:rPr>
          <w:sz w:val="24"/>
        </w:rPr>
        <w:t xml:space="preserve"> do 30 000 zł.</w:t>
      </w:r>
    </w:p>
    <w:p w:rsidR="00F002C7" w:rsidRDefault="00F002C7" w:rsidP="00A443C5">
      <w:pPr>
        <w:pStyle w:val="Bezodstpw"/>
        <w:numPr>
          <w:ilvl w:val="0"/>
          <w:numId w:val="1"/>
        </w:numPr>
        <w:spacing w:line="276" w:lineRule="auto"/>
        <w:jc w:val="both"/>
        <w:rPr>
          <w:sz w:val="24"/>
        </w:rPr>
      </w:pPr>
      <w:r w:rsidRPr="00A443C5">
        <w:rPr>
          <w:sz w:val="24"/>
        </w:rPr>
        <w:t>przywrócenie obowiązku posiadania przez agencję lokalu, zapewniającego poufność prowadzonych rozmów</w:t>
      </w:r>
      <w:r w:rsidR="00543519">
        <w:rPr>
          <w:sz w:val="24"/>
        </w:rPr>
        <w:t>. To rozwiązanie</w:t>
      </w:r>
      <w:r w:rsidR="005F781A">
        <w:rPr>
          <w:sz w:val="24"/>
        </w:rPr>
        <w:t xml:space="preserve"> </w:t>
      </w:r>
      <w:r w:rsidR="005F64C4">
        <w:rPr>
          <w:sz w:val="24"/>
        </w:rPr>
        <w:t>usprawni działalność kontrolną</w:t>
      </w:r>
      <w:r w:rsidR="00543519">
        <w:rPr>
          <w:sz w:val="24"/>
        </w:rPr>
        <w:t xml:space="preserve"> Państwowej Inspekcji Pracy. </w:t>
      </w:r>
    </w:p>
    <w:p w:rsidR="00543519" w:rsidRDefault="00543519" w:rsidP="00543519">
      <w:pPr>
        <w:pStyle w:val="Bezodstpw"/>
        <w:numPr>
          <w:ilvl w:val="0"/>
          <w:numId w:val="1"/>
        </w:numPr>
        <w:spacing w:line="276" w:lineRule="auto"/>
        <w:jc w:val="both"/>
        <w:rPr>
          <w:sz w:val="24"/>
        </w:rPr>
      </w:pPr>
      <w:r>
        <w:rPr>
          <w:sz w:val="24"/>
        </w:rPr>
        <w:t xml:space="preserve">marszałkowie województw w cyklu kwartalnym będą mogli sprawdzać, czy agencje pracy tymczasowej </w:t>
      </w:r>
      <w:r w:rsidRPr="00543519">
        <w:rPr>
          <w:sz w:val="24"/>
        </w:rPr>
        <w:t>mają zaległości z tytułu niepłacenia składek na ubezpieczenia</w:t>
      </w:r>
      <w:r>
        <w:rPr>
          <w:sz w:val="24"/>
        </w:rPr>
        <w:t xml:space="preserve"> </w:t>
      </w:r>
      <w:r w:rsidRPr="00543519">
        <w:rPr>
          <w:sz w:val="24"/>
        </w:rPr>
        <w:t>społeczne, ubezpieczenie zdrowotne, Fundusz Pracy i Fundusz Gwarantowanych</w:t>
      </w:r>
      <w:r>
        <w:rPr>
          <w:sz w:val="24"/>
        </w:rPr>
        <w:t xml:space="preserve"> </w:t>
      </w:r>
      <w:r w:rsidRPr="00543519">
        <w:rPr>
          <w:sz w:val="24"/>
        </w:rPr>
        <w:t>Świadczeń Pracowniczych oraz Fundusz Emerytur Pomostowych, o ile były</w:t>
      </w:r>
      <w:r>
        <w:rPr>
          <w:sz w:val="24"/>
        </w:rPr>
        <w:t xml:space="preserve"> </w:t>
      </w:r>
      <w:r w:rsidRPr="00543519">
        <w:rPr>
          <w:sz w:val="24"/>
        </w:rPr>
        <w:t>obowiązane do ich opłacania</w:t>
      </w:r>
      <w:r>
        <w:rPr>
          <w:sz w:val="24"/>
        </w:rPr>
        <w:t>.</w:t>
      </w:r>
    </w:p>
    <w:p w:rsidR="00543519" w:rsidRDefault="00543519" w:rsidP="00543519">
      <w:pPr>
        <w:pStyle w:val="Bezodstpw"/>
        <w:spacing w:line="276" w:lineRule="auto"/>
        <w:ind w:left="1068"/>
        <w:jc w:val="both"/>
        <w:rPr>
          <w:sz w:val="24"/>
        </w:rPr>
      </w:pPr>
    </w:p>
    <w:p w:rsidR="00543519" w:rsidRDefault="00543519" w:rsidP="00543519">
      <w:pPr>
        <w:pStyle w:val="Bezodstpw"/>
        <w:spacing w:line="276" w:lineRule="auto"/>
        <w:ind w:firstLine="708"/>
        <w:jc w:val="both"/>
        <w:rPr>
          <w:sz w:val="24"/>
        </w:rPr>
      </w:pPr>
      <w:r w:rsidRPr="00543519">
        <w:rPr>
          <w:sz w:val="24"/>
        </w:rPr>
        <w:t xml:space="preserve">Nowe regulacje </w:t>
      </w:r>
      <w:r>
        <w:rPr>
          <w:sz w:val="24"/>
        </w:rPr>
        <w:t>w zakresie wykonywania pracy tymczasowej zaczną obowiązywać od 1 czerwca br.</w:t>
      </w:r>
    </w:p>
    <w:p w:rsidR="00122754" w:rsidRDefault="00122754" w:rsidP="00543519">
      <w:pPr>
        <w:pStyle w:val="Bezodstpw"/>
        <w:spacing w:line="276" w:lineRule="auto"/>
        <w:ind w:firstLine="708"/>
        <w:jc w:val="both"/>
        <w:rPr>
          <w:sz w:val="24"/>
        </w:rPr>
      </w:pPr>
    </w:p>
    <w:p w:rsidR="00122754" w:rsidRDefault="00122754" w:rsidP="00543519">
      <w:pPr>
        <w:pStyle w:val="Bezodstpw"/>
        <w:spacing w:line="276" w:lineRule="auto"/>
        <w:ind w:firstLine="708"/>
        <w:jc w:val="both"/>
        <w:rPr>
          <w:sz w:val="24"/>
        </w:rPr>
      </w:pPr>
    </w:p>
    <w:p w:rsidR="00122754" w:rsidRDefault="00122754" w:rsidP="00543519">
      <w:pPr>
        <w:pStyle w:val="Bezodstpw"/>
        <w:spacing w:line="276" w:lineRule="auto"/>
        <w:ind w:firstLine="708"/>
        <w:jc w:val="both"/>
        <w:rPr>
          <w:sz w:val="24"/>
        </w:rPr>
      </w:pPr>
    </w:p>
    <w:p w:rsidR="00122754" w:rsidRDefault="00122754" w:rsidP="00911D16">
      <w:pPr>
        <w:pStyle w:val="Bezodstpw"/>
        <w:spacing w:line="276" w:lineRule="auto"/>
      </w:pPr>
    </w:p>
    <w:p w:rsidR="00122754" w:rsidRDefault="00122754" w:rsidP="00122754">
      <w:pPr>
        <w:pStyle w:val="Bezodstpw"/>
        <w:spacing w:line="276" w:lineRule="auto"/>
        <w:ind w:firstLine="708"/>
        <w:jc w:val="right"/>
      </w:pPr>
    </w:p>
    <w:p w:rsidR="00122754" w:rsidRPr="00122754" w:rsidRDefault="00122754" w:rsidP="00122754">
      <w:pPr>
        <w:pStyle w:val="Bezodstpw"/>
        <w:spacing w:line="276" w:lineRule="auto"/>
        <w:ind w:firstLine="708"/>
        <w:jc w:val="right"/>
      </w:pPr>
      <w:r w:rsidRPr="00122754">
        <w:t xml:space="preserve">opracował: </w:t>
      </w:r>
    </w:p>
    <w:p w:rsidR="00122754" w:rsidRPr="00122754" w:rsidRDefault="00122754" w:rsidP="00122754">
      <w:pPr>
        <w:pStyle w:val="Bezodstpw"/>
        <w:spacing w:line="276" w:lineRule="auto"/>
        <w:ind w:firstLine="708"/>
        <w:jc w:val="right"/>
      </w:pPr>
      <w:r w:rsidRPr="00122754">
        <w:t>Paweł Śmigielski</w:t>
      </w:r>
    </w:p>
    <w:p w:rsidR="00122754" w:rsidRPr="00122754" w:rsidRDefault="00122754" w:rsidP="00122754">
      <w:pPr>
        <w:pStyle w:val="Bezodstpw"/>
        <w:spacing w:line="276" w:lineRule="auto"/>
        <w:ind w:firstLine="708"/>
        <w:jc w:val="right"/>
      </w:pPr>
      <w:r w:rsidRPr="00122754">
        <w:t xml:space="preserve">Dyrektor wydziału </w:t>
      </w:r>
      <w:proofErr w:type="spellStart"/>
      <w:r w:rsidRPr="00122754">
        <w:t>prawno</w:t>
      </w:r>
      <w:proofErr w:type="spellEnd"/>
      <w:r w:rsidRPr="00122754">
        <w:t xml:space="preserve"> – interwencyjnego OPZZ</w:t>
      </w:r>
    </w:p>
    <w:p w:rsidR="00543519" w:rsidRPr="00122754" w:rsidRDefault="00543519" w:rsidP="00122754">
      <w:pPr>
        <w:pStyle w:val="Bezodstpw"/>
        <w:spacing w:line="276" w:lineRule="auto"/>
        <w:ind w:firstLine="708"/>
        <w:jc w:val="right"/>
      </w:pPr>
    </w:p>
    <w:sectPr w:rsidR="00543519" w:rsidRPr="00122754" w:rsidSect="00242D64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75A" w:rsidRDefault="00BF475A" w:rsidP="00DF119F">
      <w:pPr>
        <w:spacing w:after="0" w:line="240" w:lineRule="auto"/>
      </w:pPr>
      <w:r>
        <w:separator/>
      </w:r>
    </w:p>
  </w:endnote>
  <w:endnote w:type="continuationSeparator" w:id="0">
    <w:p w:rsidR="00BF475A" w:rsidRDefault="00BF475A" w:rsidP="00DF1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5163035"/>
      <w:docPartObj>
        <w:docPartGallery w:val="Page Numbers (Bottom of Page)"/>
        <w:docPartUnique/>
      </w:docPartObj>
    </w:sdtPr>
    <w:sdtContent>
      <w:p w:rsidR="00DF119F" w:rsidRDefault="00DF11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B7D">
          <w:rPr>
            <w:noProof/>
          </w:rPr>
          <w:t>2</w:t>
        </w:r>
        <w:r>
          <w:fldChar w:fldCharType="end"/>
        </w:r>
      </w:p>
    </w:sdtContent>
  </w:sdt>
  <w:p w:rsidR="00DF119F" w:rsidRDefault="00DF11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75A" w:rsidRDefault="00BF475A" w:rsidP="00DF119F">
      <w:pPr>
        <w:spacing w:after="0" w:line="240" w:lineRule="auto"/>
      </w:pPr>
      <w:r>
        <w:separator/>
      </w:r>
    </w:p>
  </w:footnote>
  <w:footnote w:type="continuationSeparator" w:id="0">
    <w:p w:rsidR="00BF475A" w:rsidRDefault="00BF475A" w:rsidP="00DF1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165DA"/>
    <w:multiLevelType w:val="hybridMultilevel"/>
    <w:tmpl w:val="2D4C403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9C"/>
    <w:rsid w:val="00111B7D"/>
    <w:rsid w:val="00122754"/>
    <w:rsid w:val="001401D0"/>
    <w:rsid w:val="00221000"/>
    <w:rsid w:val="00242D64"/>
    <w:rsid w:val="00361A8F"/>
    <w:rsid w:val="00474F54"/>
    <w:rsid w:val="00540BEB"/>
    <w:rsid w:val="00543519"/>
    <w:rsid w:val="005F06E7"/>
    <w:rsid w:val="005F64C4"/>
    <w:rsid w:val="005F781A"/>
    <w:rsid w:val="00651E30"/>
    <w:rsid w:val="006905FB"/>
    <w:rsid w:val="00911D16"/>
    <w:rsid w:val="00932742"/>
    <w:rsid w:val="009667FE"/>
    <w:rsid w:val="009A79BA"/>
    <w:rsid w:val="009F31C0"/>
    <w:rsid w:val="00A443C5"/>
    <w:rsid w:val="00A44947"/>
    <w:rsid w:val="00A82536"/>
    <w:rsid w:val="00AF6021"/>
    <w:rsid w:val="00BC0AFD"/>
    <w:rsid w:val="00BF475A"/>
    <w:rsid w:val="00D105DA"/>
    <w:rsid w:val="00DF119F"/>
    <w:rsid w:val="00E0169C"/>
    <w:rsid w:val="00F002C7"/>
    <w:rsid w:val="00F077E6"/>
    <w:rsid w:val="00F32CC5"/>
    <w:rsid w:val="00FC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2B2B1"/>
  <w15:chartTrackingRefBased/>
  <w15:docId w15:val="{72D79AF4-6556-433D-AD12-C5053BD9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002C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F1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119F"/>
  </w:style>
  <w:style w:type="paragraph" w:styleId="Stopka">
    <w:name w:val="footer"/>
    <w:basedOn w:val="Normalny"/>
    <w:link w:val="StopkaZnak"/>
    <w:uiPriority w:val="99"/>
    <w:unhideWhenUsed/>
    <w:rsid w:val="00DF1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1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632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Śmigielski</dc:creator>
  <cp:keywords/>
  <dc:description/>
  <cp:lastModifiedBy>Paweł Śmigielski</cp:lastModifiedBy>
  <cp:revision>18</cp:revision>
  <dcterms:created xsi:type="dcterms:W3CDTF">2017-05-24T08:09:00Z</dcterms:created>
  <dcterms:modified xsi:type="dcterms:W3CDTF">2017-05-24T10:18:00Z</dcterms:modified>
</cp:coreProperties>
</file>